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INSTRUÇÃO NORMATIVA N° 0xx/2023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Dispõe sobre os Procedimentos de Controle e Gerenciamento no uso da Frota de Veículos e Máquinas da Administração Municipal.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9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 Controladoria Geral do Município de Xxxxxxxxxxxx, de acordo com as atribuições que lhe a Lei Complementar Municipal n° xxxxx, de xx de xxx de xx, e,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Considerando a necessidade de disciplinar e normatizar o uso da frota de veículos e máquinas do Município;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Considerando a necessidade de regulamentar procedimento para o uso e abastecimento dos veículos e política disciplinar para os condutores;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Considerando a necessidade de fortalecer o sistema de Controle Interno, no âmbito do Município;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Considerando os princípios da legalidade, impessoalidade, moralidade, publicidade e eficiência, previstos expressamente no artigo 37, 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>caput</w:t>
      </w:r>
      <w:r>
        <w:rPr>
          <w:rFonts w:ascii="Tahoma" w:eastAsia="Tahoma" w:hAnsi="Tahoma" w:cs="Tahoma"/>
          <w:color w:val="000000"/>
          <w:sz w:val="24"/>
          <w:szCs w:val="24"/>
        </w:rPr>
        <w:t>, da Constituição Federal e a imperiosa existência de regras claras e transparentes  quanto ao uso do patrimônio público por seus agentes.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jc w:val="left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RESOLVE: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Capítulo I</w:t>
      </w: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DAS DISPOSIÇÕES GERAIS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1º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Esta Instrução Normativa disciplina as normas de gerenciamento, uso  e controle da frota de máquinas e veículos automotores próprios e/ou alugados no âmbito do Poder Executivo do Município de Xxxxxxxxxxxx.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II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DA IDENTIFICAÇÃO DOS VEÍCULOS OFICIAIS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2º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 frota de veículos próprios do Município de Xxxxxxxxxxxx portarão seu número de patrimônio afixado na coluna lateral do veículo.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Parágrafo Único –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Nos veículos em que não for possível afixar seu número  de patrimônio na coluna lateral, o mesmo deverá ser fixado em outro local visível e seguro do veículo;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3º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Os veículos serão identificados: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 - Nas portas dianteiras, por meio de adesivos contendo um dos símbolos oficiais definidos pela Lei Orgânica Municipal, tais como a bandeira e o brasão.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 - Na parte traseira haverá um adesivo contendo a frase “Como estou dirigindo?” e o número de telefone da Ouvidoria Municipal para eventual  comunicação do interessado.</w:t>
      </w:r>
    </w:p>
    <w:p w:rsidR="007B21B1" w:rsidRDefault="00CF112B">
      <w:pPr>
        <w:tabs>
          <w:tab w:val="left" w:pos="1534"/>
          <w:tab w:val="left" w:pos="1535"/>
        </w:tabs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III - Na parte inferior direito do para-brisa de veículos e caminhões deverá constar adesivo contendo a frase “Proibido carona”.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§ 1° A identificação nos equipamentos e nas motocicletas deverão ter proporções que sejam possíveis a fácil identificação do Município de Xxxxxxxxxxxx. 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§ 2° Os veículos adquiridos através de convênios, transferências especiais ou similares, poderão ter caracterizações adicionais, conforme regulamento próprio. 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3º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 critério do secretário da pasta correspondente, a identificação de certos veículos sob sua jurisdição poderá ser dispensada nos casos em que essa identificação possa comprometer os resultados de fiscalização ou a apuração de denúncias.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III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DA POLÍTICA DISCIPLINAR PARA OS MOTORISTAS/CONDUTORES DE VEÍCULOS </w:t>
      </w:r>
    </w:p>
    <w:p w:rsidR="007B21B1" w:rsidRDefault="00CF112B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Art. 4º A condução dos veículos oficiais somente poderá ser realizada por servidor que possuir atribuição no cargo e for devidamente habilitado.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Art. 5º A Carteira Nacional de Habilitação, deverá ser compatível ao tipo de veículo que o condutor irá utilizar, conforme o Código Brasileiro de Trânsito – Lei nº. 9.503, de 23/09/97, a saber:  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I – Categoria A – condutor de veículo motorizado de duas ou três rodas, com ou sem carro lateral.  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II – Categoria B – condutor de veículo motorizado, não abrangido pela categoria A, cujo peso bruto total não exceda a três mil e quinhentos quilogramas e cuja lotação não exceda a oito lugares, excluído o do motorista.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III – Categoria C – condutor de veículo motorizado utilizado em transporte de carga, cujo peso bruto total exceda a três mil e quinhentos quilogramas.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IV – Categoria D – condutor de veículo motorizado utilizado no transporte de passageiros, cuja lotação exceda a oito lugares, excluído o do motorista.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V – Categoria E – condutor de combinação de veículos em que a unidade tratora se enquadre nas Categorias B, C ou D e cuja unidade acoplada, reboque, semi-reboque ou articulada, tenha seis mil quilogramas ou mais de peso bruto total, ou cuja lotação exceda a oito lugares, ou, ainda, seja enquadrado na categoria trailer. 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§ 1º O condutor de transporte escolar é obrigado a ter o Certificado do Curso de Formação de Condutores de Veículos</w:t>
      </w:r>
      <w:r>
        <w:rPr>
          <w:rFonts w:ascii="Tahoma" w:eastAsia="Tahoma" w:hAnsi="Tahoma" w:cs="Tahoma"/>
          <w:i/>
          <w:sz w:val="24"/>
          <w:szCs w:val="24"/>
        </w:rPr>
        <w:t xml:space="preserve"> de </w:t>
      </w:r>
      <w:r>
        <w:rPr>
          <w:rFonts w:ascii="Tahoma" w:eastAsia="Tahoma" w:hAnsi="Tahoma" w:cs="Tahoma"/>
          <w:sz w:val="24"/>
          <w:szCs w:val="24"/>
        </w:rPr>
        <w:t>Transporte Escolar</w:t>
      </w:r>
      <w:r>
        <w:rPr>
          <w:rFonts w:ascii="Tahoma" w:eastAsia="Tahoma" w:hAnsi="Tahoma" w:cs="Tahoma"/>
          <w:i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expedido em parceria SEST/SENAT. 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§ 2º O </w:t>
      </w:r>
      <w:r>
        <w:rPr>
          <w:rFonts w:ascii="Tahoma" w:eastAsia="Tahoma" w:hAnsi="Tahoma" w:cs="Tahoma"/>
          <w:sz w:val="24"/>
          <w:szCs w:val="24"/>
          <w:highlight w:val="white"/>
        </w:rPr>
        <w:t> Código Brasileiro de Trânsito estabelece a obrigatoriedade do exame toxicológico para </w:t>
      </w:r>
      <w:r>
        <w:rPr>
          <w:rFonts w:ascii="Tahoma" w:eastAsia="Tahoma" w:hAnsi="Tahoma" w:cs="Tahoma"/>
          <w:sz w:val="24"/>
          <w:szCs w:val="24"/>
        </w:rPr>
        <w:t>motoristas das categorias C, D e E, com idade inferior a 70 anos</w:t>
      </w:r>
      <w:r>
        <w:rPr>
          <w:rFonts w:ascii="Tahoma" w:eastAsia="Tahoma" w:hAnsi="Tahoma" w:cs="Tahoma"/>
          <w:sz w:val="24"/>
          <w:szCs w:val="24"/>
          <w:highlight w:val="white"/>
        </w:rPr>
        <w:t>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IV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DO USO DOS VEÍCULOS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6º O servidor que fizer uso de veículo ou máquina da frota municipal fará o registro em diário de bordo nos moldes do Anexo I e II desta Instrução Normativa, contendo a identificação do motorista, data, horário de saída e retorno, hodômetro ou horímetro de saída e retorno, bem como o seu destino e/ou cidade.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7°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 servidor deverá verificar as condições do veículo no ato da retirada e de sua entrega, quanto à limpeza, documentação, mecânica, sistema elétrico, entre outros itens de segurança.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Parágrafo Único –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No caso de constatação de anormalidades: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 – Serão regularizadas antes da viagem, quando possível.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II – Em não sendo possível a regularização em momento anterior à viagem, desde que a ocorrência não coloque em risco as pessoas, os bens e o cumprimento da lei, as inconformidades serão cientificadas ao superior imediato e constarão do registro que precede a viagem e regularizadas no retorno pelo setor de frotas.</w:t>
      </w:r>
    </w:p>
    <w:p w:rsidR="007B21B1" w:rsidRDefault="00CF112B">
      <w:pPr>
        <w:spacing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III – Ocasionarão a suspensão da viagem com o veículo e a adoção de providências pelo setor de frotas.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8º Visando atender aos princípios da administração pública, sob pena de responsabilidade funcional do condutor e de quem tenha autorizado tal transporte, é vedado o uso de veículos da frota municipal para: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 – Fazer transporte de servidor público, da residência para o trabalho e vice-versa, salvo em casos de necessidade ao cumprimento dos serviços a que se destina o veículo, bem como quando destinado o uso ao cumprimento de plantões diversos.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 – Transporte nos veículos oficiais, de pessoas estranhas aos mesmos, exceto nos casos de emergências que envolvam risco à vida e quando da necessidade ao cumprimento dos serviços a que se destina o veículo.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III – A retirada ou dano a identificação do veículo pelo condutor.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IV – Servir de transporte para passeio ou excursão de qualquer natureza.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V – Ceder à direção a terceiros.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VI – Ser conduzido e/ou utilizado por servidor público quando afastado, por qualquer motivo, do exercício da respectiva função.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VII – Uso para fins particulares.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9° Aos condutores será atribuída à responsabilidade pelo cometimento de infração de trânsito, e implicará no pagamento da multa por parte do condutor infrator, bem como civil e penalmente em caso de imperícia, imprudência e negligência, podendo esta ser descontado em sua folha de pagamento, a vista ou parcelado.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Parágrafo Único: Nos casos de infrações relativas à documentação ou regularidade dos veículos, a responsabilidade recairá sobre o responsável pelo departamento em que o veículo esteja lotado/departamento de frotas.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V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DO MONITORAMENTO E PREENCHIMENTO DO DIÁRIO DE BORDO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10 No final de cada mês, o motorista ou operador deverá encaminhar o diário de bordo devidamente preenchido e sem rasuras por completo ao responsável pela frota da respectiva área, para arquivo e retirar outro diário de bordo em branco para o uso no mês seguinte.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1°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Quando o veículo for utilizado por mais de um motorista ou operador, a responsabilidade de recolha e fornecimento dos diários de bordo é do responsável pelo setor de frotas da respectiva área.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2° É de responsabilidade do servidor que fizer uso de veículo ou máquina a obrigatoriedade do uso e do correto preenchimento do diário de bordo.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3° A falta de preenchimento ou do preenchimento incorreto deverá ser notificado pelos Secretários Municipais responsáveis pelos veículos, sendo de responsabilidade solidária quanto à omissão deste para o correto preenchimento do diário de bordo.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11 O responsável pelo setor de frota deverá conferir os diários de bordo,  e se constatada anotações de defeitos e/ou irregularidades no veículo, deverão ser remetidas cópias aos respectivos secretários a que o veículo pertence para programação de manutenção e/ou regularização do mesmo.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VI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DO ACIDENTE DE TRÂNSITO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12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 condutor de veículo pertencente à frota municipal,  quando se envolver em acidente de trânsito, com ou sem vítima, deverá adotar os seguintes procedimentos, ainda no local: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 – Comunicar o ocorrido ao departamento onde o servidor e o veículo envolvido estiverem lotados e este deverá comunicar o departamento de frotas para que seja acionado o seguro, se existente.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 – Solicitar a presença de viatura da polícia de trânsito responsável, a fim de proceder à ocorrência do acidente comunicando necessariamente, tratar-se de “veículo oficial”.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III – Acompanhar a autoridade de trânsito responsável pela ocorrência, prestando as informações necessárias a garantir a veracidade, lisura dos dados levantados e características do acidente.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1°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No caso de acidente de trânsito com vítima, o condutor não deverá realizar alterações na cena do acidente, somente poderá ser procedido a  remoção do veículo com autorização do órgão de trânsito responsável ou pelo Corpo  de Bombeiros.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2°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No caso de acidente de trânsito sem vítima, o condutor do mesmo deverá  acionar o órgão de trânsito responsável e realizar a remoção do veículo sobre pista somente após a autorização do mesmo, conforme determina o Art. 178 da CTB e se possível, deverão ser fotografados antes de qualquer alteração na cena para provas futuras.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ab/>
        <w:t xml:space="preserve">Art. 13 Deverá ser instaurada sindicância administrativa, para apuração de responsabilidade do servidor envolvido no acidente de trânsito, quanto ao pagamento dos danos do veículo, bem como da franquia do seguro.  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VII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DO CONTROLE DO CONSUMO DE COMBUSTÍVEIS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14 O abastecimento dos veículos deverá ser realizado em postos credenciados pela administração pública e vencedores de processo licitatório, cujo combustível deverá ser compatível com o licitado.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15 O condutor ficará responsável pelo abastecimento do veículo, o qual deverá verificar a necessidade assim que proceder a sua retirada.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Parágrafo Único: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Ao realizar o abastecimento no posto credenciado, o condutor do veículo ou máquina deve informar os dados corretos da quilometragem ou horímetro, conforme o caso.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16 Todos os veículos e máquinas que compõem a frota municipal devem ser cadastrados em sistema informatizado de controle de frota do município.</w:t>
      </w:r>
      <w:r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1°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Mensalmente o setor de frotas deverá emitir relatórios em sistema informatizado de consumo de combustível para conferência e controle, relatando qualquer anomalia ao superior imediato.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2° As notas de abastecimento do veículo e máquinas, devem ser analisadas mensalmente pelo responsável da frota, verificando preços conforme cláusula contratual de licitação.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3° O cupom fiscal emitido pelo posto de combustíveis no momento do abastecimento deverá ser assinado pelo motorista responsável pelo abastecimento e anotado de forma legível seu nome.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VIII</w:t>
      </w: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 LICENCIAMENTO DO VEÍCULO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17 O setor de frotas/responsável pela pasta onde o veículo estiver lotado, deve emitir e providenciar a renovação do licenciamento anual de veículos automotores em tempo hábil, obedecendo ao calendário estabelecido pelo CONTRAN, bem como a devida quitação do Seguro Obrigatório de Danos Pessoais Causados por Veículos Automotores de Vias Terrestres.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IX</w:t>
      </w: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 MANUTENÇÃO DO VEÍCULO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18 É de responsabilidade dos setores de frotas/responsável pela pasta onde o veículo estiver lotado, manterem a frota de veículos do Município revisada preventiva e corretivamente, com vista a minimizar a ocorrência de falhas mecânicas e melhorar a gestão da frota.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19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Qualquer manutenção da frota com ou sem a compra de peças e componentes deverá ser obrigatoriamente precedida além das disposições da Lei nº 4.320/64 em relação ao prévio empenho e outras normas legais, nos moldes da orientação formulada pelo Tribunal de Contas de Santa Catarina, constante em seu préjulgado n° 803 ou outro que venha a substituir.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1°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No orçamento de peças e componentes da empresa vencedora da  licitação para prestação dos serviços deverá constar expressamente a descrição completa da peça de </w:t>
      </w:r>
      <w:r>
        <w:rPr>
          <w:rFonts w:ascii="Tahoma" w:eastAsia="Tahoma" w:hAnsi="Tahoma" w:cs="Tahoma"/>
          <w:color w:val="000000"/>
          <w:sz w:val="24"/>
          <w:szCs w:val="24"/>
          <w:highlight w:val="yellow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modo a possibilitar a correta identificação do produto.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2° Deverá também ser juntado pelo setor de frotas à respectiva compra outros orçamentos de fornecedores de peças, compondo o processo de compra com       no mínimo 03 orçamentos, para que a administração decida e aprove a que melhor lhe convier.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3° Uma vez aprovado pela Administração o orçamento de peças e componentes da marca ou do fornecedor “X”, o particular poderá proceder à aquisição para execução dos serviços.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4°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Os serviços de manutenção e compra de peças de que trata o </w:t>
      </w:r>
      <w:r>
        <w:rPr>
          <w:rFonts w:ascii="Tahoma" w:eastAsia="Tahoma" w:hAnsi="Tahoma" w:cs="Tahoma"/>
          <w:i/>
          <w:color w:val="000000"/>
          <w:sz w:val="24"/>
          <w:szCs w:val="24"/>
        </w:rPr>
        <w:t>caput</w:t>
      </w:r>
      <w:r>
        <w:rPr>
          <w:rFonts w:ascii="Tahoma" w:eastAsia="Tahoma" w:hAnsi="Tahoma" w:cs="Tahoma"/>
          <w:color w:val="000000"/>
          <w:sz w:val="24"/>
          <w:szCs w:val="24"/>
        </w:rPr>
        <w:t>, quando realizadas por empresa contratada especialmente para este fim, deverão ser       precedidos de avaliação do servidor ocupante do cargo de mecânico do município, atestando a necessidade dos serviços indicados pela oficina, constantes do orçamento, bem como a compatibilidade do tempo de mão de obra para execução de cada serviço.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20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Os orçamentos emitidos pelas empresas fornecedoras serão validados levando-se em consideração os seguintes fatores: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 - Timbre da empresa.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II – Data.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III – Código das peças.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IV – Assinatura do responsável.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V – Valores compatíveis com o mercado.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IV – Compatibilidade das peças com o veículo.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Parágrafo Único – No caso de orçamentos recebidos do e-mail oficial dos fornecedores poderá ser dispensada a assinatura do responsável.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21 A verificação dos orçamentos referentes a tempo de serviço de mão de obra para manutenção dos veículos será também realizada pelo setor de frota, com auxílio dos servidores ocupantes do cargo de mecânico.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§ 1°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="005501DB">
        <w:rPr>
          <w:rFonts w:ascii="Tahoma" w:eastAsia="Tahoma" w:hAnsi="Tahoma" w:cs="Tahoma"/>
          <w:color w:val="000000"/>
          <w:sz w:val="24"/>
          <w:szCs w:val="24"/>
        </w:rPr>
        <w:t>O mecânico do Município deverá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ainda, verificar, acompanhar e fiscalizar se os serviços foram executados adequadamente e se as peças utilizadas estão conforme consta no contrato celebrado com a empresa prestadora de serviços  de manutenção da frota, e atestará a conformidade mediante carimbo e assinatura no verso das notas fiscais de prestação de serviços e fornecimento de peças.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22 As peças substituídas consideradas sucatas deverão ser devolvidas ao Município.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23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Afim do cumprimento dos princípios da administração pública, sugere-se que os veículos e máquinas e equipamentos da frota municipal, passem periodicamente por inspeção, com o objetivo de avaliar a sua permanência no patrimônio público municipal.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Style w:val="Ttulo1"/>
        <w:spacing w:line="360" w:lineRule="auto"/>
        <w:ind w:left="0" w:right="0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t>Capítulo X</w:t>
      </w:r>
    </w:p>
    <w:p w:rsidR="007B21B1" w:rsidRDefault="00CF112B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DAS DISPOSIÇÕES FINAIS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24 A qualquer cidadão é facultado denunciar o uso irregular de veículo pertencente à frota que atende a Prefeitura de Xxxxxxxxxxxx e suas entidades vinculadas, ligando para o número de telefone afixado no próprio veículo, ou acessando a ouvidoria municipal através do site oficial da prefeitura.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25 É de responsabilidades comuns a todos os órgãos da administração direta ou indireta manter esta Instrução Normativa à disposição de todos os servidores, zelando pelo fiel cumprimento da mesma.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26 A eventual ausência de disposição nesta Instrução Normativa a cerca das demais exigências legais aplicáveis não desobriga do seu cumprimento.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27 Integra a presente Instrução Normativa os seguintes anexos:</w:t>
      </w:r>
    </w:p>
    <w:p w:rsidR="007B21B1" w:rsidRDefault="00CF112B">
      <w:pPr>
        <w:spacing w:line="360" w:lineRule="auto"/>
        <w:ind w:firstLine="5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Anexo I – Diário de Bordo para Veículos.</w:t>
      </w:r>
    </w:p>
    <w:p w:rsidR="007B21B1" w:rsidRDefault="00CF112B">
      <w:pPr>
        <w:spacing w:line="360" w:lineRule="auto"/>
        <w:ind w:firstLine="5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Anexo II – Diário de Bordo para Máquinas.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Art. 28 Esta Instrução Normativa entrará em vigor a partir da sua publicação.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spacing w:before="7"/>
        <w:ind w:firstLine="567"/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before="93"/>
        <w:ind w:firstLine="567"/>
        <w:jc w:val="right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Xxxxxxxxxxx, xx de xxxx de 2023.</w:t>
      </w: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7B21B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ahoma" w:eastAsia="Tahoma" w:hAnsi="Tahoma" w:cs="Tahoma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151130</wp:posOffset>
                </wp:positionV>
                <wp:extent cx="2540635" cy="1270"/>
                <wp:effectExtent l="0" t="0" r="0" b="0"/>
                <wp:wrapTopAndBottom distT="0" distB="0"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3951 3951"/>
                            <a:gd name="T1" fmla="*/ T0 w 4001"/>
                            <a:gd name="T2" fmla="+- 0 7952 3951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1608455</wp:posOffset>
                </wp:positionH>
                <wp:positionV relativeFrom="paragraph">
                  <wp:posOffset>151130</wp:posOffset>
                </wp:positionV>
                <wp:extent cx="2540635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xxxxxxxxxxxxx</w:t>
      </w:r>
    </w:p>
    <w:p w:rsidR="007B21B1" w:rsidRDefault="00CF1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  <w:sectPr w:rsidR="007B21B1">
          <w:headerReference w:type="default" r:id="rId7"/>
          <w:footerReference w:type="default" r:id="rId8"/>
          <w:pgSz w:w="11910" w:h="16840"/>
          <w:pgMar w:top="1920" w:right="995" w:bottom="1240" w:left="1418" w:header="429" w:footer="1056" w:gutter="0"/>
          <w:pgNumType w:start="1"/>
          <w:cols w:space="720"/>
        </w:sectPr>
      </w:pPr>
      <w:r>
        <w:rPr>
          <w:rFonts w:ascii="Tahoma" w:eastAsia="Tahoma" w:hAnsi="Tahoma" w:cs="Tahoma"/>
          <w:color w:val="000000"/>
          <w:sz w:val="24"/>
          <w:szCs w:val="24"/>
        </w:rPr>
        <w:t>Controlador Geral do Município</w:t>
      </w:r>
    </w:p>
    <w:p w:rsidR="007B21B1" w:rsidRDefault="00CF112B">
      <w:pPr>
        <w:pStyle w:val="Ttulo1"/>
        <w:spacing w:before="93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ANEXO I</w:t>
      </w:r>
    </w:p>
    <w:p w:rsidR="007B21B1" w:rsidRDefault="00CF112B">
      <w:pPr>
        <w:spacing w:after="4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DIÁRIO DE BORDO PARA VEÍCULOS</w:t>
      </w:r>
    </w:p>
    <w:tbl>
      <w:tblPr>
        <w:tblStyle w:val="a"/>
        <w:tblW w:w="140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198"/>
        <w:gridCol w:w="994"/>
        <w:gridCol w:w="567"/>
        <w:gridCol w:w="991"/>
        <w:gridCol w:w="2835"/>
        <w:gridCol w:w="1419"/>
        <w:gridCol w:w="1986"/>
        <w:gridCol w:w="567"/>
        <w:gridCol w:w="2979"/>
      </w:tblGrid>
      <w:tr w:rsidR="007B21B1">
        <w:trPr>
          <w:trHeight w:val="302"/>
        </w:trPr>
        <w:tc>
          <w:tcPr>
            <w:tcW w:w="14055" w:type="dxa"/>
            <w:gridSpan w:val="10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DIÁRIO DE BORDO PARA VEÍCULOS</w:t>
            </w:r>
          </w:p>
        </w:tc>
      </w:tr>
      <w:tr w:rsidR="007B21B1">
        <w:trPr>
          <w:trHeight w:val="299"/>
        </w:trPr>
        <w:tc>
          <w:tcPr>
            <w:tcW w:w="2711" w:type="dxa"/>
            <w:gridSpan w:val="3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MÊS:</w:t>
            </w:r>
          </w:p>
        </w:tc>
        <w:tc>
          <w:tcPr>
            <w:tcW w:w="1558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ANO:</w:t>
            </w:r>
          </w:p>
        </w:tc>
        <w:tc>
          <w:tcPr>
            <w:tcW w:w="6807" w:type="dxa"/>
            <w:gridSpan w:val="4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VEÍCULO:</w:t>
            </w:r>
          </w:p>
        </w:tc>
        <w:tc>
          <w:tcPr>
            <w:tcW w:w="2979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PLACA:</w:t>
            </w:r>
          </w:p>
        </w:tc>
      </w:tr>
      <w:tr w:rsidR="007B21B1">
        <w:trPr>
          <w:trHeight w:val="300"/>
        </w:trPr>
        <w:tc>
          <w:tcPr>
            <w:tcW w:w="519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Dia</w:t>
            </w:r>
          </w:p>
        </w:tc>
        <w:tc>
          <w:tcPr>
            <w:tcW w:w="1198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Hora Saída</w:t>
            </w:r>
          </w:p>
        </w:tc>
        <w:tc>
          <w:tcPr>
            <w:tcW w:w="1561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KM Saída</w:t>
            </w:r>
          </w:p>
        </w:tc>
        <w:tc>
          <w:tcPr>
            <w:tcW w:w="3826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Destino</w:t>
            </w:r>
          </w:p>
        </w:tc>
        <w:tc>
          <w:tcPr>
            <w:tcW w:w="1419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Hora Chegada</w:t>
            </w:r>
          </w:p>
        </w:tc>
        <w:tc>
          <w:tcPr>
            <w:tcW w:w="1986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KM Chegada</w:t>
            </w:r>
          </w:p>
        </w:tc>
        <w:tc>
          <w:tcPr>
            <w:tcW w:w="3546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Nome/Assinatura do Motorista</w:t>
            </w: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1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79"/>
        </w:trPr>
        <w:tc>
          <w:tcPr>
            <w:tcW w:w="519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B21B1" w:rsidRDefault="007B21B1">
      <w:pPr>
        <w:rPr>
          <w:rFonts w:ascii="Tahoma" w:eastAsia="Tahoma" w:hAnsi="Tahoma" w:cs="Tahoma"/>
          <w:sz w:val="24"/>
          <w:szCs w:val="24"/>
        </w:rPr>
        <w:sectPr w:rsidR="007B21B1">
          <w:headerReference w:type="default" r:id="rId9"/>
          <w:footerReference w:type="default" r:id="rId10"/>
          <w:pgSz w:w="16840" w:h="11910" w:orient="landscape"/>
          <w:pgMar w:top="1701" w:right="995" w:bottom="1240" w:left="1280" w:header="429" w:footer="1057" w:gutter="0"/>
          <w:cols w:space="720"/>
        </w:sectPr>
      </w:pPr>
    </w:p>
    <w:p w:rsidR="007B21B1" w:rsidRDefault="00CF112B">
      <w:pPr>
        <w:pStyle w:val="Ttulo1"/>
        <w:spacing w:before="93"/>
        <w:ind w:left="0" w:right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ANEXO II</w:t>
      </w:r>
    </w:p>
    <w:p w:rsidR="007B21B1" w:rsidRDefault="00CF112B">
      <w:pPr>
        <w:spacing w:after="4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DIÁRIO DE BORDO PARA MÁQUINAS</w:t>
      </w:r>
    </w:p>
    <w:tbl>
      <w:tblPr>
        <w:tblStyle w:val="a0"/>
        <w:tblW w:w="140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198"/>
        <w:gridCol w:w="994"/>
        <w:gridCol w:w="567"/>
        <w:gridCol w:w="991"/>
        <w:gridCol w:w="2835"/>
        <w:gridCol w:w="1419"/>
        <w:gridCol w:w="1986"/>
        <w:gridCol w:w="3546"/>
      </w:tblGrid>
      <w:tr w:rsidR="007B21B1">
        <w:trPr>
          <w:trHeight w:val="302"/>
        </w:trPr>
        <w:tc>
          <w:tcPr>
            <w:tcW w:w="14055" w:type="dxa"/>
            <w:gridSpan w:val="9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DIÁRIO DE BORDO PARA MÁQUINAS</w:t>
            </w:r>
          </w:p>
        </w:tc>
      </w:tr>
      <w:tr w:rsidR="007B21B1">
        <w:trPr>
          <w:trHeight w:val="299"/>
        </w:trPr>
        <w:tc>
          <w:tcPr>
            <w:tcW w:w="2711" w:type="dxa"/>
            <w:gridSpan w:val="3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MÊS:</w:t>
            </w:r>
          </w:p>
        </w:tc>
        <w:tc>
          <w:tcPr>
            <w:tcW w:w="1558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ANO:</w:t>
            </w:r>
          </w:p>
        </w:tc>
        <w:tc>
          <w:tcPr>
            <w:tcW w:w="9786" w:type="dxa"/>
            <w:gridSpan w:val="4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MÁQUINA:</w:t>
            </w:r>
          </w:p>
        </w:tc>
      </w:tr>
      <w:tr w:rsidR="007B21B1">
        <w:trPr>
          <w:trHeight w:val="300"/>
        </w:trPr>
        <w:tc>
          <w:tcPr>
            <w:tcW w:w="519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Dia</w:t>
            </w:r>
          </w:p>
        </w:tc>
        <w:tc>
          <w:tcPr>
            <w:tcW w:w="1198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Hora Saída</w:t>
            </w:r>
          </w:p>
        </w:tc>
        <w:tc>
          <w:tcPr>
            <w:tcW w:w="1561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Horímetro Saída</w:t>
            </w:r>
          </w:p>
        </w:tc>
        <w:tc>
          <w:tcPr>
            <w:tcW w:w="3826" w:type="dxa"/>
            <w:gridSpan w:val="2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Destino</w:t>
            </w:r>
          </w:p>
        </w:tc>
        <w:tc>
          <w:tcPr>
            <w:tcW w:w="1419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Hora Chegada</w:t>
            </w:r>
          </w:p>
        </w:tc>
        <w:tc>
          <w:tcPr>
            <w:tcW w:w="1986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Horímetro Chegada</w:t>
            </w:r>
          </w:p>
        </w:tc>
        <w:tc>
          <w:tcPr>
            <w:tcW w:w="3546" w:type="dxa"/>
            <w:shd w:val="clear" w:color="auto" w:fill="BEBEBE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171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Nome/Assinatura do Motorista</w:t>
            </w: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1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2"/>
        </w:trPr>
        <w:tc>
          <w:tcPr>
            <w:tcW w:w="519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8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79"/>
        </w:trPr>
        <w:tc>
          <w:tcPr>
            <w:tcW w:w="519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8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B21B1">
        <w:trPr>
          <w:trHeight w:val="184"/>
        </w:trPr>
        <w:tc>
          <w:tcPr>
            <w:tcW w:w="5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8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1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2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</w:tcPr>
          <w:p w:rsidR="007B21B1" w:rsidRDefault="00CF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98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7B21B1" w:rsidRDefault="007B2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B21B1" w:rsidRDefault="007B21B1">
      <w:pPr>
        <w:rPr>
          <w:rFonts w:ascii="Tahoma" w:eastAsia="Tahoma" w:hAnsi="Tahoma" w:cs="Tahoma"/>
          <w:sz w:val="24"/>
          <w:szCs w:val="24"/>
        </w:rPr>
        <w:sectPr w:rsidR="007B21B1">
          <w:pgSz w:w="16840" w:h="11910" w:orient="landscape"/>
          <w:pgMar w:top="1920" w:right="995" w:bottom="1240" w:left="1280" w:header="429" w:footer="1057" w:gutter="0"/>
          <w:cols w:space="720"/>
        </w:sectPr>
      </w:pPr>
    </w:p>
    <w:p w:rsidR="007B21B1" w:rsidRDefault="007B21B1">
      <w:pPr>
        <w:rPr>
          <w:rFonts w:ascii="Tahoma" w:eastAsia="Tahoma" w:hAnsi="Tahoma" w:cs="Tahoma"/>
          <w:b/>
          <w:sz w:val="24"/>
          <w:szCs w:val="24"/>
        </w:rPr>
      </w:pPr>
    </w:p>
    <w:sectPr w:rsidR="007B21B1">
      <w:headerReference w:type="default" r:id="rId11"/>
      <w:footerReference w:type="default" r:id="rId12"/>
      <w:pgSz w:w="11910" w:h="16840"/>
      <w:pgMar w:top="420" w:right="995" w:bottom="1240" w:left="12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12B" w:rsidRDefault="00CF112B">
      <w:r>
        <w:separator/>
      </w:r>
    </w:p>
  </w:endnote>
  <w:endnote w:type="continuationSeparator" w:id="0">
    <w:p w:rsidR="00CF112B" w:rsidRDefault="00C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CF11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5480050</wp:posOffset>
              </wp:positionH>
              <wp:positionV relativeFrom="paragraph">
                <wp:posOffset>0</wp:posOffset>
              </wp:positionV>
              <wp:extent cx="471170" cy="19621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BBE" w:rsidRDefault="00CF112B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1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431.5pt;margin-top:0;width:37.1pt;height:15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" filled="f" stroked="f">
              <v:textbox inset="0,0,0,0">
                <w:txbxContent>
                  <w:p w:rsidR="00330BBE" w:rsidRDefault="00CF112B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01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CF11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8611870</wp:posOffset>
              </wp:positionH>
              <wp:positionV relativeFrom="paragraph">
                <wp:posOffset>0</wp:posOffset>
              </wp:positionV>
              <wp:extent cx="471170" cy="19621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BBE" w:rsidRDefault="00CF112B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01D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>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margin-left:678.1pt;margin-top:0;width:37.1pt;height:15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" filled="f" stroked="f">
              <v:textbox inset="0,0,0,0">
                <w:txbxContent>
                  <w:p w:rsidR="00330BBE" w:rsidRDefault="00CF112B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501D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>/13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CF11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5505450</wp:posOffset>
              </wp:positionH>
              <wp:positionV relativeFrom="paragraph">
                <wp:posOffset>0</wp:posOffset>
              </wp:positionV>
              <wp:extent cx="407670" cy="19621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BBE" w:rsidRDefault="00CF112B">
                          <w:pPr>
                            <w:spacing w:before="12"/>
                            <w:ind w:left="20"/>
                          </w:pPr>
                          <w:r>
                            <w:t>13/13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0" type="#_x0000_t202" style="position:absolute;margin-left:433.5pt;margin-top:0;width:32.1pt;height:15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" filled="f" stroked="f">
              <v:textbox inset="0,0,0,0">
                <w:txbxContent>
                  <w:p w:rsidR="00330BBE" w:rsidRDefault="00CF112B">
                    <w:pPr>
                      <w:spacing w:before="12"/>
                      <w:ind w:left="20"/>
                    </w:pPr>
                    <w:r>
                      <w:t>13/13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12B" w:rsidRDefault="00CF112B">
      <w:r>
        <w:separator/>
      </w:r>
    </w:p>
  </w:footnote>
  <w:footnote w:type="continuationSeparator" w:id="0">
    <w:p w:rsidR="00CF112B" w:rsidRDefault="00C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CF11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2429510</wp:posOffset>
              </wp:positionH>
              <wp:positionV relativeFrom="page">
                <wp:posOffset>440055</wp:posOffset>
              </wp:positionV>
              <wp:extent cx="2701925" cy="6629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BBE" w:rsidRDefault="00CF112B" w:rsidP="000D5A85">
                          <w:pPr>
                            <w:spacing w:before="11"/>
                            <w:ind w:left="4" w:right="4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SANTA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CATARINA</w:t>
                          </w:r>
                        </w:p>
                        <w:p w:rsidR="00330BBE" w:rsidRDefault="00CF112B" w:rsidP="000D5A85">
                          <w:pPr>
                            <w:spacing w:before="1" w:line="275" w:lineRule="exact"/>
                            <w:ind w:left="4" w:right="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Prefeitura do Município de XXXXX</w:t>
                          </w:r>
                        </w:p>
                        <w:p w:rsidR="00330BBE" w:rsidRDefault="00CF112B" w:rsidP="000D5A85">
                          <w:pPr>
                            <w:ind w:left="4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Unidade Central de Controle Interno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91.3pt;margin-top:34.65pt;width:212.75pt;height:5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" filled="f" stroked="f">
              <v:textbox inset="0,0,0,0">
                <w:txbxContent>
                  <w:p w:rsidR="00330BBE" w:rsidRDefault="00CF112B" w:rsidP="000D5A85">
                    <w:pPr>
                      <w:spacing w:before="11"/>
                      <w:ind w:left="4" w:right="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 SANTA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CATARINA</w:t>
                    </w:r>
                  </w:p>
                  <w:p w:rsidR="00330BBE" w:rsidRDefault="00CF112B" w:rsidP="000D5A85">
                    <w:pPr>
                      <w:spacing w:before="1" w:line="275" w:lineRule="exact"/>
                      <w:ind w:left="4" w:right="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Prefeitura do Município de XXXXX</w:t>
                    </w:r>
                  </w:p>
                  <w:p w:rsidR="00330BBE" w:rsidRDefault="00CF112B" w:rsidP="000D5A85">
                    <w:pPr>
                      <w:ind w:left="4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Unidade Central de Controle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CF11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3996055</wp:posOffset>
              </wp:positionH>
              <wp:positionV relativeFrom="page">
                <wp:posOffset>440055</wp:posOffset>
              </wp:positionV>
              <wp:extent cx="2701925" cy="6629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0BBE" w:rsidRDefault="00CF112B">
                          <w:pPr>
                            <w:spacing w:before="11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SANTA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CATARINA</w:t>
                          </w:r>
                        </w:p>
                        <w:p w:rsidR="00330BBE" w:rsidRDefault="00CF112B">
                          <w:pPr>
                            <w:spacing w:before="2" w:line="275" w:lineRule="exact"/>
                            <w:ind w:left="3" w:right="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XXXXXXXXXXXX</w:t>
                          </w:r>
                        </w:p>
                        <w:p w:rsidR="00330BBE" w:rsidRDefault="00CF112B">
                          <w:pPr>
                            <w:spacing w:line="206" w:lineRule="exact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Arial"/>
                              <w:b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79.373.767/0001-16</w:t>
                          </w:r>
                        </w:p>
                        <w:p w:rsidR="00330BBE" w:rsidRDefault="00CF112B">
                          <w:pPr>
                            <w:spacing w:line="207" w:lineRule="exact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Controladoria Geral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314.65pt;margin-top:34.65pt;width:212.75pt;height:5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" filled="f" stroked="f">
              <v:textbox inset="0,0,0,0">
                <w:txbxContent>
                  <w:p w:rsidR="00330BBE" w:rsidRDefault="00CF112B">
                    <w:pPr>
                      <w:spacing w:before="11"/>
                      <w:ind w:left="4" w:right="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 SANTA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CATARINA</w:t>
                    </w:r>
                  </w:p>
                  <w:p w:rsidR="00330BBE" w:rsidRDefault="00CF112B">
                    <w:pPr>
                      <w:spacing w:before="2" w:line="275" w:lineRule="exact"/>
                      <w:ind w:left="3" w:right="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XXXXXXXXXXXX</w:t>
                    </w:r>
                  </w:p>
                  <w:p w:rsidR="00330BBE" w:rsidRDefault="00CF112B">
                    <w:pPr>
                      <w:spacing w:line="206" w:lineRule="exact"/>
                      <w:ind w:left="4" w:right="4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CNPJ</w:t>
                    </w:r>
                    <w:r>
                      <w:rPr>
                        <w:rFonts w:ascii="Arial"/>
                        <w:b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79.373.767/0001-16</w:t>
                    </w:r>
                  </w:p>
                  <w:p w:rsidR="00330BBE" w:rsidRDefault="00CF112B">
                    <w:pPr>
                      <w:spacing w:line="207" w:lineRule="exact"/>
                      <w:ind w:left="4" w:right="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Controladoria Geral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1B1" w:rsidRDefault="007B21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B1"/>
    <w:rsid w:val="0050592E"/>
    <w:rsid w:val="005501DB"/>
    <w:rsid w:val="007B21B1"/>
    <w:rsid w:val="00C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12CD-28AB-4964-B281-8440707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793" w:right="794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5.pn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2594</Words>
  <Characters>14012</Characters>
  <Application>Microsoft Office Word</Application>
  <DocSecurity>0</DocSecurity>
  <Lines>116</Lines>
  <Paragraphs>33</Paragraphs>
  <ScaleCrop>false</ScaleCrop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dcterms:created xsi:type="dcterms:W3CDTF">2023-10-18T17:09:00Z</dcterms:created>
  <dcterms:modified xsi:type="dcterms:W3CDTF">2023-10-18T17:09:00Z</dcterms:modified>
</cp:coreProperties>
</file>